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6A" w:rsidRPr="00A80DC1" w:rsidRDefault="008A6E6A" w:rsidP="00A80DC1">
      <w:pPr>
        <w:pStyle w:val="ConsPlusNormal"/>
        <w:jc w:val="both"/>
        <w:outlineLvl w:val="0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8A6E6A" w:rsidRPr="00A80DC1" w:rsidRDefault="009B784F" w:rsidP="00A80DC1">
      <w:pPr>
        <w:pStyle w:val="ConsPlusTitle"/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ПРАВИТЕЛЬСТВО РОССИЙСКОЙ ФЕДЕРАЦИИ</w:t>
      </w:r>
    </w:p>
    <w:p w:rsidR="008A6E6A" w:rsidRPr="00A80DC1" w:rsidRDefault="008A6E6A" w:rsidP="00A80DC1">
      <w:pPr>
        <w:pStyle w:val="ConsPlusTitle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ПОСТАНОВЛЕНИЕ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от 31 мая 2018 г. N 638</w:t>
      </w:r>
    </w:p>
    <w:p w:rsidR="008A6E6A" w:rsidRPr="00A80DC1" w:rsidRDefault="008A6E6A" w:rsidP="00A80DC1">
      <w:pPr>
        <w:pStyle w:val="ConsPlusTitle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 УТВЕРЖДЕНИИ ПРАВИЛ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СБОРА И ОБОБЩЕНИЯ ИНФОРМАЦИИ О КАЧЕСТВЕ УСЛОВИЙ ОКАЗАНИЯ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УСЛУГ ОРГАНИЗАЦИЯМИ В СФЕРЕ КУЛЬТУРЫ, ОХРАНЫ ЗДОРОВЬЯ,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ОБРАЗОВАНИЯ, СОЦИАЛЬНОГО ОБСЛУЖИВАНИЯ И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ФЕДЕРАЛЬНЫМИ</w:t>
      </w:r>
      <w:proofErr w:type="gramEnd"/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УЧРЕЖДЕНИЯМИ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МЕДИКО-СОЦИАЛЬНОЙ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ЭКСПЕРТИЗЫ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В соответствии с </w:t>
      </w:r>
      <w:hyperlink r:id="rId5">
        <w:r w:rsidRPr="00A80DC1">
          <w:rPr>
            <w:rStyle w:val="ListLabel1"/>
            <w:rFonts w:ascii="Times New Roman CYR" w:hAnsi="Times New Roman CYR"/>
            <w:sz w:val="28"/>
            <w:szCs w:val="28"/>
          </w:rPr>
          <w:t>частью 3 статьи 11</w:t>
        </w:r>
      </w:hyperlink>
      <w:r w:rsidRPr="00A80DC1">
        <w:rPr>
          <w:rFonts w:ascii="Times New Roman CYR" w:hAnsi="Times New Roman CYR"/>
          <w:sz w:val="28"/>
          <w:szCs w:val="28"/>
        </w:rPr>
        <w:t xml:space="preserve"> Федерального закона "О внесении изменений в отдельные законодательные акты Российской Федерации по вопросам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Утвердить прилагаемые </w:t>
      </w:r>
      <w:hyperlink w:anchor="P28">
        <w:r w:rsidRPr="00A80DC1">
          <w:rPr>
            <w:rStyle w:val="ListLabel1"/>
            <w:rFonts w:ascii="Times New Roman CYR" w:hAnsi="Times New Roman CYR"/>
            <w:sz w:val="28"/>
            <w:szCs w:val="28"/>
          </w:rPr>
          <w:t>Правила</w:t>
        </w:r>
      </w:hyperlink>
      <w:r w:rsidRPr="00A80DC1">
        <w:rPr>
          <w:rFonts w:ascii="Times New Roman CYR" w:hAnsi="Times New Roman CYR"/>
          <w:sz w:val="28"/>
          <w:szCs w:val="28"/>
        </w:rPr>
        <w:t xml:space="preserve">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медико-социальной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экспертизы.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Председатель Правительства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Российской Федерации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Д.МЕДВЕДЕВ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right"/>
        <w:outlineLvl w:val="0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Утверждены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постановлением Правительства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Российской Федерации</w:t>
      </w:r>
    </w:p>
    <w:p w:rsidR="008A6E6A" w:rsidRPr="00A80DC1" w:rsidRDefault="009B784F" w:rsidP="00A80DC1">
      <w:pPr>
        <w:pStyle w:val="ConsPlusNormal"/>
        <w:jc w:val="right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от 31 мая 2018 г. N 638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bookmarkStart w:id="1" w:name="P28"/>
      <w:bookmarkEnd w:id="1"/>
      <w:r w:rsidRPr="00A80DC1">
        <w:rPr>
          <w:rFonts w:ascii="Times New Roman CYR" w:hAnsi="Times New Roman CYR"/>
          <w:sz w:val="28"/>
          <w:szCs w:val="28"/>
        </w:rPr>
        <w:t>ПРАВИЛА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СБОРА И ОБОБЩЕНИЯ ИНФОРМАЦИИ О КАЧЕСТВЕ УСЛОВИЙ ОКАЗАНИЯ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УСЛУГ ОРГАНИЗАЦИЯМИ В СФЕРЕ КУЛЬТУРЫ, ОХРАНЫ ЗДОРОВЬЯ,</w:t>
      </w:r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ОБРАЗОВАНИЯ, СОЦИАЛЬНОГО ОБСЛУЖИВАНИЯ И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ФЕДЕРАЛЬНЫМИ</w:t>
      </w:r>
      <w:proofErr w:type="gramEnd"/>
    </w:p>
    <w:p w:rsidR="008A6E6A" w:rsidRPr="00A80DC1" w:rsidRDefault="009B784F" w:rsidP="00A80DC1">
      <w:pPr>
        <w:pStyle w:val="ConsPlusTitle"/>
        <w:jc w:val="center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УЧРЕЖДЕНИЯМИ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МЕДИКО-СОЦИАЛЬНОЙ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ЭКСПЕРТИЗЫ</w:t>
      </w:r>
    </w:p>
    <w:p w:rsidR="008A6E6A" w:rsidRPr="00A80DC1" w:rsidRDefault="008A6E6A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</w:p>
    <w:p w:rsidR="008A6E6A" w:rsidRPr="00A80DC1" w:rsidRDefault="009B784F" w:rsidP="00A80DC1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медико-социальной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организациями социальной сферы в текущем году (далее - независимая оценка качества).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2.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оценки качества условий оказания услуг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организациями социальной сферы.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4. Источниками информации о качестве условий оказания услуг являются: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bookmarkStart w:id="2" w:name="P39"/>
      <w:bookmarkEnd w:id="2"/>
      <w:r w:rsidRPr="00A80DC1">
        <w:rPr>
          <w:rFonts w:ascii="Times New Roman CYR" w:hAnsi="Times New Roman CYR"/>
          <w:sz w:val="28"/>
          <w:szCs w:val="28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в) результаты изучения условий оказания услуг организациями социальной сферы, включающие: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обеспечение комфортных условий предоставления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</w:t>
      </w:r>
      <w:r w:rsidRPr="00A80DC1">
        <w:rPr>
          <w:rFonts w:ascii="Times New Roman CYR" w:hAnsi="Times New Roman CYR"/>
          <w:sz w:val="28"/>
          <w:szCs w:val="28"/>
        </w:rPr>
        <w:lastRenderedPageBreak/>
        <w:t>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 xml:space="preserve">5. </w:t>
      </w:r>
      <w:proofErr w:type="gramStart"/>
      <w:r w:rsidRPr="00A80DC1">
        <w:rPr>
          <w:rFonts w:ascii="Times New Roman CYR" w:hAnsi="Times New Roman CYR"/>
          <w:sz w:val="28"/>
          <w:szCs w:val="28"/>
        </w:rP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 w:rsidRPr="00A80DC1">
        <w:rPr>
          <w:rFonts w:ascii="Times New Roman CYR" w:hAnsi="Times New Roman CYR"/>
          <w:sz w:val="28"/>
          <w:szCs w:val="28"/>
        </w:rPr>
        <w:t xml:space="preserve"> данных и размещение на официальном сайте, указанном в </w:t>
      </w:r>
      <w:hyperlink w:anchor="P39">
        <w:r w:rsidRPr="00A80DC1">
          <w:rPr>
            <w:rStyle w:val="ListLabel1"/>
            <w:rFonts w:ascii="Times New Roman CYR" w:hAnsi="Times New Roman CYR"/>
            <w:sz w:val="28"/>
            <w:szCs w:val="28"/>
          </w:rPr>
          <w:t>подпункте "б" пункта 4</w:t>
        </w:r>
      </w:hyperlink>
      <w:r w:rsidRPr="00A80DC1">
        <w:rPr>
          <w:rFonts w:ascii="Times New Roman CYR" w:hAnsi="Times New Roman CYR"/>
          <w:sz w:val="28"/>
          <w:szCs w:val="28"/>
        </w:rPr>
        <w:t xml:space="preserve"> настоящих Правил.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6. Отчет о выполненных работах по сбору и обобщению информации о качестве условий оказания услуг должен содержать: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A80DC1">
        <w:rPr>
          <w:rFonts w:ascii="Times New Roman CYR" w:hAnsi="Times New Roman CYR"/>
          <w:sz w:val="28"/>
          <w:szCs w:val="28"/>
        </w:rP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8A6E6A" w:rsidRPr="00A80DC1" w:rsidRDefault="009B784F" w:rsidP="00A80DC1">
      <w:pPr>
        <w:pStyle w:val="ConsPlusNormal"/>
        <w:spacing w:before="220" w:after="200"/>
        <w:jc w:val="both"/>
        <w:rPr>
          <w:rFonts w:ascii="Times New Roman CYR" w:hAnsi="Times New Roman CYR"/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8A6E6A" w:rsidRPr="00A80DC1" w:rsidRDefault="009B784F" w:rsidP="00A80DC1">
      <w:pPr>
        <w:pStyle w:val="ConsPlusNormal"/>
        <w:spacing w:before="220" w:after="200"/>
        <w:jc w:val="both"/>
        <w:rPr>
          <w:sz w:val="28"/>
          <w:szCs w:val="28"/>
        </w:rPr>
      </w:pPr>
      <w:r w:rsidRPr="00A80DC1">
        <w:rPr>
          <w:rFonts w:ascii="Times New Roman CYR" w:hAnsi="Times New Roman CYR"/>
          <w:sz w:val="28"/>
          <w:szCs w:val="28"/>
        </w:rPr>
        <w:t>е) выводы и предложения по совершенствованию деятельности организаций социальной сферы.</w:t>
      </w:r>
    </w:p>
    <w:sectPr w:rsidR="008A6E6A" w:rsidRPr="00A80DC1" w:rsidSect="00A80DC1">
      <w:pgSz w:w="11906" w:h="16838"/>
      <w:pgMar w:top="1134" w:right="566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 Unicode MS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6A"/>
    <w:rsid w:val="005258A8"/>
    <w:rsid w:val="008A6E6A"/>
    <w:rsid w:val="009B784F"/>
    <w:rsid w:val="00A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F1544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1544C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F1544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F1544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1544C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F1544C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3627C06AE708E231DAEC1A83697BA43AE0495820555EFC19E2A35B58D308E79C8564CA65D9EC1BvDK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dc:description>exif_MSED_52bce188158a4cf0c6aeff63cc62995d2e55fe19be4c1fcf3f314486e180588b</dc:description>
  <cp:lastModifiedBy>Asus</cp:lastModifiedBy>
  <cp:revision>2</cp:revision>
  <dcterms:created xsi:type="dcterms:W3CDTF">2018-08-15T08:55:00Z</dcterms:created>
  <dcterms:modified xsi:type="dcterms:W3CDTF">2018-08-15T08:55:00Z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